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4B19F" w14:textId="77777777" w:rsidR="00DD0E1B" w:rsidRDefault="00DD0E1B">
      <w:pPr>
        <w:tabs>
          <w:tab w:val="center" w:pos="4968"/>
        </w:tabs>
        <w:jc w:val="both"/>
        <w:rPr>
          <w:noProof/>
        </w:rPr>
      </w:pPr>
      <w:r>
        <w:rPr>
          <w:noProof/>
        </w:rPr>
        <w:t>Last Name, First Name</w:t>
      </w:r>
    </w:p>
    <w:p w14:paraId="11B5FDD0" w14:textId="25D379B9" w:rsidR="0091511D" w:rsidRDefault="00DD0E1B">
      <w:pPr>
        <w:tabs>
          <w:tab w:val="center" w:pos="4968"/>
        </w:tabs>
        <w:jc w:val="both"/>
      </w:pPr>
      <w:r>
        <w:rPr>
          <w:noProof/>
        </w:rPr>
        <w:t xml:space="preserve">CWID # </w:t>
      </w:r>
    </w:p>
    <w:p w14:paraId="11B5FDD1" w14:textId="2919BE01" w:rsidR="00463E07" w:rsidRDefault="00DD0E1B">
      <w:pPr>
        <w:tabs>
          <w:tab w:val="center" w:pos="4968"/>
        </w:tabs>
        <w:jc w:val="both"/>
      </w:pPr>
      <w:r>
        <w:rPr>
          <w:noProof/>
        </w:rPr>
        <w:t>DATE of Service:</w:t>
      </w:r>
    </w:p>
    <w:p w14:paraId="11B5FDD2" w14:textId="77777777" w:rsidR="00762CC7" w:rsidRDefault="004A5E98">
      <w:pPr>
        <w:tabs>
          <w:tab w:val="center" w:pos="4968"/>
        </w:tabs>
        <w:jc w:val="both"/>
        <w:rPr>
          <w:rFonts w:cs="CG Times"/>
          <w:b/>
          <w:bCs/>
          <w:sz w:val="20"/>
          <w:szCs w:val="20"/>
        </w:rPr>
      </w:pPr>
      <w:r>
        <w:rPr>
          <w:noProof/>
        </w:rPr>
        <w:tab/>
      </w:r>
      <w:r>
        <w:rPr>
          <w:noProof/>
        </w:rPr>
        <w:drawing>
          <wp:inline distT="0" distB="0" distL="0" distR="0" wp14:anchorId="11B5FE07" wp14:editId="11B5FE08">
            <wp:extent cx="1028700" cy="447675"/>
            <wp:effectExtent l="0" t="0" r="0" b="9525"/>
            <wp:docPr id="1" name="Picture 1" descr="VectorNEO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NEOColle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r>
        <w:rPr>
          <w:noProof/>
        </w:rPr>
        <w:tab/>
      </w:r>
      <w:r w:rsidR="00762CC7">
        <w:tab/>
      </w:r>
    </w:p>
    <w:p w14:paraId="11B5FDD3" w14:textId="77777777" w:rsidR="00762CC7" w:rsidRDefault="00762CC7">
      <w:pPr>
        <w:tabs>
          <w:tab w:val="center" w:pos="4968"/>
        </w:tabs>
        <w:jc w:val="both"/>
        <w:rPr>
          <w:rFonts w:cs="CG Times"/>
          <w:b/>
          <w:bCs/>
          <w:sz w:val="20"/>
          <w:szCs w:val="20"/>
        </w:rPr>
      </w:pPr>
      <w:r>
        <w:rPr>
          <w:rFonts w:cs="CG Times"/>
          <w:b/>
          <w:bCs/>
          <w:sz w:val="20"/>
          <w:szCs w:val="20"/>
        </w:rPr>
        <w:tab/>
        <w:t>ADJUNCT</w:t>
      </w:r>
      <w:r w:rsidRPr="00C265F0">
        <w:rPr>
          <w:rFonts w:cs="CG Times"/>
          <w:b/>
          <w:bCs/>
          <w:sz w:val="20"/>
          <w:szCs w:val="20"/>
        </w:rPr>
        <w:t>/OVERLOAD</w:t>
      </w:r>
      <w:r>
        <w:rPr>
          <w:rFonts w:cs="CG Times"/>
          <w:b/>
          <w:bCs/>
          <w:sz w:val="20"/>
          <w:szCs w:val="20"/>
        </w:rPr>
        <w:t xml:space="preserve"> FACULTY CONTRACT</w:t>
      </w:r>
    </w:p>
    <w:p w14:paraId="11B5FDD4" w14:textId="77777777" w:rsidR="00762CC7" w:rsidRDefault="00762CC7">
      <w:pPr>
        <w:jc w:val="both"/>
        <w:rPr>
          <w:rFonts w:cs="CG Times"/>
          <w:b/>
          <w:bCs/>
          <w:sz w:val="20"/>
          <w:szCs w:val="20"/>
        </w:rPr>
      </w:pPr>
    </w:p>
    <w:p w14:paraId="11B5FDD5" w14:textId="77777777" w:rsidR="00762CC7" w:rsidRDefault="00762CC7">
      <w:pPr>
        <w:jc w:val="both"/>
        <w:rPr>
          <w:rFonts w:cs="CG Times"/>
          <w:b/>
          <w:bCs/>
          <w:sz w:val="20"/>
          <w:szCs w:val="20"/>
        </w:rPr>
      </w:pPr>
      <w:r>
        <w:rPr>
          <w:rFonts w:cs="CG Times"/>
          <w:b/>
          <w:bCs/>
          <w:sz w:val="20"/>
          <w:szCs w:val="20"/>
        </w:rPr>
        <w:t>THIS AGREEMENT made and entered into by Northeastern Oklahoma A&amp;M College and the above.</w:t>
      </w:r>
      <w:r>
        <w:rPr>
          <w:rFonts w:cs="CG Times"/>
          <w:b/>
          <w:bCs/>
          <w:sz w:val="20"/>
          <w:szCs w:val="20"/>
          <w:u w:val="single"/>
        </w:rPr>
        <w:t xml:space="preserve">                                             </w:t>
      </w:r>
      <w:r>
        <w:rPr>
          <w:rFonts w:cs="CG Times"/>
          <w:b/>
          <w:bCs/>
          <w:sz w:val="20"/>
          <w:szCs w:val="20"/>
        </w:rPr>
        <w:t xml:space="preserve"> </w:t>
      </w:r>
    </w:p>
    <w:p w14:paraId="11B5FDD6" w14:textId="77777777" w:rsidR="00762CC7" w:rsidRDefault="00762CC7">
      <w:pPr>
        <w:jc w:val="both"/>
        <w:rPr>
          <w:rFonts w:cs="CG Times"/>
          <w:b/>
          <w:bCs/>
          <w:sz w:val="20"/>
          <w:szCs w:val="20"/>
        </w:rPr>
      </w:pPr>
      <w:r>
        <w:rPr>
          <w:rFonts w:cs="CG Times"/>
          <w:b/>
          <w:bCs/>
          <w:sz w:val="20"/>
          <w:szCs w:val="20"/>
        </w:rPr>
        <w:t>The College hereby appoints the employee as a temporary Instructor and the employee hereby accepts employment upon the terms and conditions hereinafter set forth:</w:t>
      </w:r>
    </w:p>
    <w:p w14:paraId="11B5FDD7" w14:textId="77777777" w:rsidR="00762CC7" w:rsidRDefault="00762CC7">
      <w:pPr>
        <w:jc w:val="both"/>
        <w:rPr>
          <w:rFonts w:cs="CG Times"/>
          <w:b/>
          <w:bCs/>
          <w:sz w:val="20"/>
          <w:szCs w:val="20"/>
        </w:rPr>
      </w:pPr>
    </w:p>
    <w:p w14:paraId="11B5FDD8" w14:textId="77777777" w:rsidR="00762CC7" w:rsidRDefault="00762CC7">
      <w:pPr>
        <w:jc w:val="both"/>
        <w:rPr>
          <w:rFonts w:cs="CG Times"/>
          <w:b/>
          <w:bCs/>
          <w:sz w:val="20"/>
          <w:szCs w:val="20"/>
        </w:rPr>
      </w:pPr>
      <w:r w:rsidRPr="00521927">
        <w:rPr>
          <w:rFonts w:cs="CG Times"/>
          <w:b/>
          <w:bCs/>
          <w:sz w:val="20"/>
          <w:szCs w:val="20"/>
        </w:rPr>
        <w:t>CONTRACT PERIOD:</w:t>
      </w:r>
      <w:r>
        <w:rPr>
          <w:rFonts w:cs="CG Times"/>
          <w:b/>
          <w:bCs/>
          <w:sz w:val="20"/>
          <w:szCs w:val="20"/>
        </w:rPr>
        <w:t xml:space="preserve">  Subject to the provisions for termination as hereinafter provided, the term of this agreement noted above.</w:t>
      </w:r>
    </w:p>
    <w:p w14:paraId="11B5FDD9" w14:textId="77777777" w:rsidR="00762CC7" w:rsidRDefault="00762CC7">
      <w:pPr>
        <w:jc w:val="both"/>
        <w:rPr>
          <w:rFonts w:cs="CG Times"/>
          <w:b/>
          <w:bCs/>
          <w:sz w:val="20"/>
          <w:szCs w:val="20"/>
        </w:rPr>
      </w:pPr>
    </w:p>
    <w:p w14:paraId="11B5FDDA" w14:textId="77777777" w:rsidR="00762CC7" w:rsidRDefault="00762CC7">
      <w:pPr>
        <w:jc w:val="both"/>
        <w:rPr>
          <w:rFonts w:cs="CG Times"/>
          <w:b/>
          <w:bCs/>
          <w:sz w:val="20"/>
          <w:szCs w:val="20"/>
        </w:rPr>
      </w:pPr>
      <w:r>
        <w:rPr>
          <w:rFonts w:cs="CG Times"/>
          <w:b/>
          <w:bCs/>
          <w:sz w:val="20"/>
          <w:szCs w:val="20"/>
        </w:rPr>
        <w:t>The College does not provide health, life, or disability insurance for temporary faculty with less than full-time status.  All temporary faculty are covered by Workers Compensation Insurance and are required to pay the mandatory Social Security Taxes. Temporary Faculty who are members of OTRS must make the minimum required percentage contribution and will have the option to contribute the maximum percentage.</w:t>
      </w:r>
    </w:p>
    <w:p w14:paraId="11B5FDDB" w14:textId="77777777" w:rsidR="00762CC7" w:rsidRDefault="00762CC7">
      <w:pPr>
        <w:jc w:val="both"/>
        <w:rPr>
          <w:rFonts w:cs="CG Times"/>
          <w:b/>
          <w:bCs/>
          <w:sz w:val="20"/>
          <w:szCs w:val="20"/>
        </w:rPr>
      </w:pPr>
    </w:p>
    <w:p w14:paraId="11B5FDDC" w14:textId="77777777" w:rsidR="00762CC7" w:rsidRDefault="00762CC7">
      <w:pPr>
        <w:jc w:val="both"/>
        <w:rPr>
          <w:rFonts w:cs="CG Times"/>
          <w:b/>
          <w:bCs/>
        </w:rPr>
      </w:pPr>
      <w:r w:rsidRPr="00521927">
        <w:rPr>
          <w:rFonts w:cs="CG Times"/>
          <w:b/>
          <w:bCs/>
          <w:sz w:val="20"/>
          <w:szCs w:val="20"/>
        </w:rPr>
        <w:t>DUTIES:</w:t>
      </w:r>
      <w:r>
        <w:rPr>
          <w:rFonts w:cs="CG Times"/>
          <w:b/>
          <w:bCs/>
          <w:sz w:val="20"/>
          <w:szCs w:val="20"/>
        </w:rPr>
        <w:t xml:space="preserve">  The employee is engaged to teach the following course(s) for the College.</w:t>
      </w:r>
    </w:p>
    <w:tbl>
      <w:tblPr>
        <w:tblW w:w="8370" w:type="dxa"/>
        <w:tblInd w:w="351" w:type="dxa"/>
        <w:tblLayout w:type="fixed"/>
        <w:tblCellMar>
          <w:left w:w="120" w:type="dxa"/>
          <w:right w:w="120" w:type="dxa"/>
        </w:tblCellMar>
        <w:tblLook w:val="0000" w:firstRow="0" w:lastRow="0" w:firstColumn="0" w:lastColumn="0" w:noHBand="0" w:noVBand="0"/>
      </w:tblPr>
      <w:tblGrid>
        <w:gridCol w:w="4500"/>
        <w:gridCol w:w="1530"/>
        <w:gridCol w:w="1260"/>
        <w:gridCol w:w="1080"/>
      </w:tblGrid>
      <w:tr w:rsidR="006D4F25" w14:paraId="11B5FDE4" w14:textId="77777777" w:rsidTr="006D4F25">
        <w:tc>
          <w:tcPr>
            <w:tcW w:w="4500" w:type="dxa"/>
            <w:tcBorders>
              <w:top w:val="single" w:sz="7" w:space="0" w:color="000000"/>
              <w:left w:val="single" w:sz="7" w:space="0" w:color="000000"/>
              <w:bottom w:val="single" w:sz="7" w:space="0" w:color="000000"/>
              <w:right w:val="single" w:sz="7" w:space="0" w:color="000000"/>
            </w:tcBorders>
            <w:shd w:val="pct10" w:color="000000" w:fill="FFFFFF"/>
          </w:tcPr>
          <w:p w14:paraId="11B5FDDD" w14:textId="77777777" w:rsidR="006D4F25" w:rsidRPr="003F5530" w:rsidRDefault="006D4F25">
            <w:pPr>
              <w:spacing w:line="120" w:lineRule="exact"/>
              <w:rPr>
                <w:rFonts w:cs="CG Times"/>
                <w:b/>
                <w:bCs/>
                <w:sz w:val="16"/>
                <w:szCs w:val="16"/>
              </w:rPr>
            </w:pPr>
          </w:p>
          <w:p w14:paraId="11B5FDDE" w14:textId="77777777" w:rsidR="006D4F25" w:rsidRPr="003F5530" w:rsidRDefault="006D4F25">
            <w:pPr>
              <w:spacing w:after="58"/>
              <w:rPr>
                <w:rFonts w:cs="CG Times"/>
                <w:b/>
                <w:bCs/>
                <w:sz w:val="16"/>
                <w:szCs w:val="16"/>
              </w:rPr>
            </w:pPr>
            <w:r>
              <w:rPr>
                <w:rFonts w:cs="CG Times"/>
                <w:b/>
                <w:bCs/>
                <w:sz w:val="16"/>
                <w:szCs w:val="16"/>
              </w:rPr>
              <w:t>Course Prefix Course #</w:t>
            </w:r>
          </w:p>
        </w:tc>
        <w:tc>
          <w:tcPr>
            <w:tcW w:w="1530" w:type="dxa"/>
            <w:tcBorders>
              <w:top w:val="single" w:sz="7" w:space="0" w:color="000000"/>
              <w:left w:val="single" w:sz="7" w:space="0" w:color="000000"/>
              <w:bottom w:val="single" w:sz="7" w:space="0" w:color="000000"/>
              <w:right w:val="single" w:sz="7" w:space="0" w:color="000000"/>
            </w:tcBorders>
            <w:shd w:val="pct10" w:color="000000" w:fill="FFFFFF"/>
          </w:tcPr>
          <w:p w14:paraId="11B5FDDF" w14:textId="77777777" w:rsidR="006D4F25" w:rsidRPr="003F5530" w:rsidRDefault="006D4F25">
            <w:pPr>
              <w:spacing w:after="58"/>
              <w:rPr>
                <w:rFonts w:cs="CG Times"/>
                <w:b/>
                <w:bCs/>
                <w:sz w:val="16"/>
                <w:szCs w:val="16"/>
              </w:rPr>
            </w:pPr>
            <w:r>
              <w:rPr>
                <w:rFonts w:cs="CG Times"/>
                <w:b/>
                <w:bCs/>
                <w:sz w:val="16"/>
                <w:szCs w:val="16"/>
              </w:rPr>
              <w:t>CRN#</w:t>
            </w:r>
          </w:p>
        </w:tc>
        <w:tc>
          <w:tcPr>
            <w:tcW w:w="1260" w:type="dxa"/>
            <w:tcBorders>
              <w:top w:val="single" w:sz="7" w:space="0" w:color="000000"/>
              <w:left w:val="single" w:sz="7" w:space="0" w:color="000000"/>
              <w:bottom w:val="single" w:sz="7" w:space="0" w:color="000000"/>
              <w:right w:val="single" w:sz="7" w:space="0" w:color="000000"/>
            </w:tcBorders>
            <w:shd w:val="pct10" w:color="000000" w:fill="FFFFFF"/>
          </w:tcPr>
          <w:p w14:paraId="11B5FDE0" w14:textId="77777777" w:rsidR="006D4F25" w:rsidRPr="003F5530" w:rsidRDefault="006D4F25">
            <w:pPr>
              <w:spacing w:line="120" w:lineRule="exact"/>
              <w:rPr>
                <w:rFonts w:cs="CG Times"/>
                <w:b/>
                <w:bCs/>
                <w:sz w:val="16"/>
                <w:szCs w:val="16"/>
              </w:rPr>
            </w:pPr>
          </w:p>
          <w:p w14:paraId="11B5FDE1" w14:textId="77777777" w:rsidR="006D4F25" w:rsidRPr="00364999" w:rsidRDefault="006D4F25">
            <w:pPr>
              <w:spacing w:after="58"/>
              <w:rPr>
                <w:rFonts w:cs="CG Times"/>
                <w:b/>
                <w:bCs/>
                <w:sz w:val="15"/>
                <w:szCs w:val="15"/>
              </w:rPr>
            </w:pPr>
            <w:r w:rsidRPr="00364999">
              <w:rPr>
                <w:rFonts w:cs="CG Times"/>
                <w:b/>
                <w:bCs/>
                <w:sz w:val="15"/>
                <w:szCs w:val="15"/>
              </w:rPr>
              <w:t># OF STUDENTS</w:t>
            </w:r>
          </w:p>
        </w:tc>
        <w:tc>
          <w:tcPr>
            <w:tcW w:w="1080" w:type="dxa"/>
            <w:tcBorders>
              <w:top w:val="single" w:sz="7" w:space="0" w:color="000000"/>
              <w:left w:val="single" w:sz="7" w:space="0" w:color="000000"/>
              <w:bottom w:val="single" w:sz="7" w:space="0" w:color="000000"/>
              <w:right w:val="single" w:sz="7" w:space="0" w:color="000000"/>
            </w:tcBorders>
            <w:shd w:val="pct10" w:color="000000" w:fill="FFFFFF"/>
          </w:tcPr>
          <w:p w14:paraId="11B5FDE2" w14:textId="77777777" w:rsidR="006D4F25" w:rsidRPr="00364999" w:rsidRDefault="006D4F25">
            <w:pPr>
              <w:spacing w:line="120" w:lineRule="exact"/>
              <w:rPr>
                <w:rFonts w:cs="CG Times"/>
                <w:b/>
                <w:bCs/>
                <w:sz w:val="15"/>
                <w:szCs w:val="15"/>
              </w:rPr>
            </w:pPr>
          </w:p>
          <w:p w14:paraId="11B5FDE3" w14:textId="77777777" w:rsidR="006D4F25" w:rsidRPr="00364999" w:rsidRDefault="006D4F25">
            <w:pPr>
              <w:spacing w:after="58"/>
              <w:rPr>
                <w:rFonts w:cs="CG Times"/>
                <w:b/>
                <w:bCs/>
                <w:sz w:val="15"/>
                <w:szCs w:val="15"/>
              </w:rPr>
            </w:pPr>
            <w:r>
              <w:rPr>
                <w:rFonts w:cs="CG Times"/>
                <w:b/>
                <w:bCs/>
                <w:sz w:val="15"/>
                <w:szCs w:val="15"/>
              </w:rPr>
              <w:t>CR HR</w:t>
            </w:r>
          </w:p>
        </w:tc>
      </w:tr>
      <w:tr w:rsidR="006D4F25" w14:paraId="11B5FDE9" w14:textId="77777777" w:rsidTr="006D4F25">
        <w:tc>
          <w:tcPr>
            <w:tcW w:w="4500" w:type="dxa"/>
            <w:tcBorders>
              <w:top w:val="single" w:sz="7" w:space="0" w:color="000000"/>
              <w:left w:val="single" w:sz="7" w:space="0" w:color="000000"/>
              <w:bottom w:val="single" w:sz="7" w:space="0" w:color="000000"/>
              <w:right w:val="single" w:sz="7" w:space="0" w:color="000000"/>
            </w:tcBorders>
          </w:tcPr>
          <w:p w14:paraId="11B5FDE5" w14:textId="69E7AE9B" w:rsidR="006D4F25" w:rsidRPr="006F5820" w:rsidRDefault="006D4F25" w:rsidP="00DD0E1B">
            <w:pPr>
              <w:spacing w:after="58"/>
              <w:rPr>
                <w:rFonts w:cs="CG Times"/>
                <w:bCs/>
                <w:sz w:val="22"/>
                <w:szCs w:val="22"/>
              </w:rPr>
            </w:pPr>
          </w:p>
        </w:tc>
        <w:tc>
          <w:tcPr>
            <w:tcW w:w="1530" w:type="dxa"/>
            <w:tcBorders>
              <w:top w:val="single" w:sz="7" w:space="0" w:color="000000"/>
              <w:left w:val="single" w:sz="7" w:space="0" w:color="000000"/>
              <w:bottom w:val="single" w:sz="7" w:space="0" w:color="000000"/>
              <w:right w:val="single" w:sz="7" w:space="0" w:color="000000"/>
            </w:tcBorders>
          </w:tcPr>
          <w:p w14:paraId="11B5FDE6" w14:textId="7CD05D76" w:rsidR="006D4F25" w:rsidRPr="00364999" w:rsidRDefault="006D4F25" w:rsidP="00DD0E1B">
            <w:pPr>
              <w:spacing w:after="58"/>
              <w:rPr>
                <w:rFonts w:cs="CG Times"/>
                <w:bCs/>
                <w:sz w:val="20"/>
                <w:szCs w:val="20"/>
              </w:rPr>
            </w:pPr>
          </w:p>
        </w:tc>
        <w:tc>
          <w:tcPr>
            <w:tcW w:w="1260" w:type="dxa"/>
            <w:tcBorders>
              <w:top w:val="single" w:sz="7" w:space="0" w:color="000000"/>
              <w:left w:val="single" w:sz="7" w:space="0" w:color="000000"/>
              <w:bottom w:val="single" w:sz="7" w:space="0" w:color="000000"/>
              <w:right w:val="single" w:sz="7" w:space="0" w:color="000000"/>
            </w:tcBorders>
          </w:tcPr>
          <w:p w14:paraId="11B5FDE7" w14:textId="77777777" w:rsidR="006D4F25" w:rsidRPr="006F5820" w:rsidRDefault="006D4F25">
            <w:pPr>
              <w:spacing w:after="58"/>
              <w:jc w:val="center"/>
              <w:rPr>
                <w:rFonts w:cs="CG Times"/>
                <w:bCs/>
              </w:rPr>
            </w:pPr>
          </w:p>
        </w:tc>
        <w:tc>
          <w:tcPr>
            <w:tcW w:w="1080" w:type="dxa"/>
            <w:tcBorders>
              <w:top w:val="single" w:sz="7" w:space="0" w:color="000000"/>
              <w:left w:val="single" w:sz="7" w:space="0" w:color="000000"/>
              <w:bottom w:val="single" w:sz="7" w:space="0" w:color="000000"/>
              <w:right w:val="single" w:sz="7" w:space="0" w:color="000000"/>
            </w:tcBorders>
          </w:tcPr>
          <w:p w14:paraId="11B5FDE8" w14:textId="5AC708E4" w:rsidR="006D4F25" w:rsidRPr="006F5820" w:rsidRDefault="006D4F25" w:rsidP="00DD0E1B">
            <w:pPr>
              <w:spacing w:after="58"/>
              <w:jc w:val="center"/>
              <w:rPr>
                <w:rFonts w:cs="CG Times"/>
                <w:bCs/>
              </w:rPr>
            </w:pPr>
          </w:p>
        </w:tc>
      </w:tr>
    </w:tbl>
    <w:p w14:paraId="11B5FDEA"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sz w:val="20"/>
          <w:szCs w:val="20"/>
        </w:rPr>
      </w:pPr>
      <w:r w:rsidRPr="00521927">
        <w:rPr>
          <w:rFonts w:cs="CG Times"/>
          <w:b/>
          <w:bCs/>
          <w:sz w:val="20"/>
          <w:szCs w:val="20"/>
        </w:rPr>
        <w:t>ADDITIONAL TERMS AND CONDITIONS:</w:t>
      </w:r>
    </w:p>
    <w:p w14:paraId="11B5FDEB"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sz w:val="20"/>
          <w:szCs w:val="20"/>
        </w:rPr>
      </w:pPr>
      <w:r>
        <w:rPr>
          <w:rFonts w:cs="CG Times"/>
          <w:b/>
          <w:bCs/>
          <w:sz w:val="20"/>
          <w:szCs w:val="20"/>
        </w:rPr>
        <w:t>This employment agreement is also subject to the following terms and conditions:</w:t>
      </w:r>
    </w:p>
    <w:p w14:paraId="11B5FDEC"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sz w:val="20"/>
          <w:szCs w:val="20"/>
        </w:rPr>
      </w:pPr>
    </w:p>
    <w:p w14:paraId="11B5FDED"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ind w:left="468" w:hanging="468"/>
        <w:jc w:val="both"/>
        <w:rPr>
          <w:rFonts w:cs="CG Times"/>
          <w:b/>
          <w:bCs/>
          <w:sz w:val="16"/>
          <w:szCs w:val="16"/>
        </w:rPr>
      </w:pPr>
      <w:r>
        <w:rPr>
          <w:rFonts w:cs="CG Times"/>
          <w:b/>
          <w:bCs/>
          <w:sz w:val="16"/>
          <w:szCs w:val="16"/>
        </w:rPr>
        <w:t>1.</w:t>
      </w:r>
      <w:r>
        <w:rPr>
          <w:rFonts w:cs="CG Times"/>
          <w:b/>
          <w:bCs/>
          <w:sz w:val="16"/>
          <w:szCs w:val="16"/>
        </w:rPr>
        <w:tab/>
        <w:t>Classes will be offered only if enrollment justifies a class, which decision will rest in the sole and exclusive discretion of the college.  This agreement may be canceled by the College at any time up to the end of the official add-drop period without prior notice.  In such event, the College will have no obligation to make payment for time spent in preparation to teach the class.  Adjunct faculty will be paid on a pro rata basis for services rendered in meeting all scheduled class hours at the applicable rate of pay per hour up to date of cancellation.</w:t>
      </w:r>
    </w:p>
    <w:p w14:paraId="11B5FDEE"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sz w:val="16"/>
          <w:szCs w:val="16"/>
        </w:rPr>
      </w:pPr>
    </w:p>
    <w:p w14:paraId="11B5FDEF"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ind w:left="468" w:hanging="468"/>
        <w:jc w:val="both"/>
        <w:rPr>
          <w:rFonts w:cs="CG Times"/>
          <w:b/>
          <w:bCs/>
          <w:sz w:val="16"/>
          <w:szCs w:val="16"/>
        </w:rPr>
      </w:pPr>
      <w:r>
        <w:rPr>
          <w:rFonts w:cs="CG Times"/>
          <w:b/>
          <w:bCs/>
          <w:sz w:val="16"/>
          <w:szCs w:val="16"/>
        </w:rPr>
        <w:t>2.</w:t>
      </w:r>
      <w:r>
        <w:rPr>
          <w:rFonts w:cs="CG Times"/>
          <w:b/>
          <w:bCs/>
          <w:sz w:val="16"/>
          <w:szCs w:val="16"/>
        </w:rPr>
        <w:tab/>
        <w:t>The adjunct faculty member is required to adhere to all policy statements of the College applicable to members of the faculty.  Violation of any of such policy statements will constitute grounds to cancel this agreement.  Further, non-fulfillment of duties may also be considered as a cause for cancellation of this agreement by the College.  In the event of cancellation, the adjunct faculty member shall not have the right of appeal provided to permanent faculty employees.</w:t>
      </w:r>
    </w:p>
    <w:p w14:paraId="11B5FDF0"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sz w:val="16"/>
          <w:szCs w:val="16"/>
        </w:rPr>
      </w:pPr>
    </w:p>
    <w:p w14:paraId="11B5FDF1"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ind w:left="468" w:hanging="468"/>
        <w:jc w:val="both"/>
        <w:rPr>
          <w:rFonts w:cs="CG Times"/>
          <w:b/>
          <w:bCs/>
          <w:sz w:val="16"/>
          <w:szCs w:val="16"/>
        </w:rPr>
      </w:pPr>
      <w:r>
        <w:rPr>
          <w:rFonts w:cs="CG Times"/>
          <w:b/>
          <w:bCs/>
          <w:sz w:val="16"/>
          <w:szCs w:val="16"/>
        </w:rPr>
        <w:t>3.</w:t>
      </w:r>
      <w:r>
        <w:rPr>
          <w:rFonts w:cs="CG Times"/>
          <w:b/>
          <w:bCs/>
          <w:sz w:val="16"/>
          <w:szCs w:val="16"/>
        </w:rPr>
        <w:tab/>
        <w:t>Instructors are responsible for meeting each scheduled class on time.  Arrangement and compensation for all substitute instructors remains the responsibility of the absent instructor.</w:t>
      </w:r>
    </w:p>
    <w:p w14:paraId="11B5FDF2"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sz w:val="16"/>
          <w:szCs w:val="16"/>
        </w:rPr>
      </w:pPr>
    </w:p>
    <w:p w14:paraId="11B5FDF3"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ind w:left="468" w:hanging="468"/>
        <w:jc w:val="both"/>
        <w:rPr>
          <w:rFonts w:cs="CG Times"/>
          <w:b/>
          <w:bCs/>
          <w:sz w:val="16"/>
          <w:szCs w:val="16"/>
        </w:rPr>
      </w:pPr>
      <w:r>
        <w:rPr>
          <w:rFonts w:cs="CG Times"/>
          <w:b/>
          <w:bCs/>
          <w:sz w:val="16"/>
          <w:szCs w:val="16"/>
        </w:rPr>
        <w:t>4.</w:t>
      </w:r>
      <w:r>
        <w:rPr>
          <w:rFonts w:cs="CG Times"/>
          <w:b/>
          <w:bCs/>
          <w:sz w:val="16"/>
          <w:szCs w:val="16"/>
        </w:rPr>
        <w:tab/>
        <w:t xml:space="preserve">A written syllabus and course outline must be filed in the </w:t>
      </w:r>
      <w:r w:rsidRPr="00C265F0">
        <w:rPr>
          <w:rFonts w:cs="CG Times"/>
          <w:b/>
          <w:bCs/>
          <w:sz w:val="16"/>
          <w:szCs w:val="16"/>
        </w:rPr>
        <w:t>office of the instructor’s Department Chair</w:t>
      </w:r>
      <w:r>
        <w:rPr>
          <w:rFonts w:cs="CG Times"/>
          <w:b/>
          <w:bCs/>
          <w:sz w:val="16"/>
          <w:szCs w:val="16"/>
        </w:rPr>
        <w:t xml:space="preserve"> prior to the beginning of class.</w:t>
      </w:r>
    </w:p>
    <w:p w14:paraId="11B5FDF4"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sz w:val="16"/>
          <w:szCs w:val="16"/>
        </w:rPr>
      </w:pPr>
    </w:p>
    <w:p w14:paraId="11B5FDF5"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ind w:left="468" w:hanging="468"/>
        <w:jc w:val="both"/>
        <w:rPr>
          <w:rFonts w:cs="CG Times"/>
          <w:b/>
          <w:bCs/>
          <w:sz w:val="16"/>
          <w:szCs w:val="16"/>
        </w:rPr>
      </w:pPr>
      <w:r>
        <w:rPr>
          <w:rFonts w:cs="CG Times"/>
          <w:b/>
          <w:bCs/>
          <w:sz w:val="16"/>
          <w:szCs w:val="16"/>
        </w:rPr>
        <w:t>5.</w:t>
      </w:r>
      <w:r>
        <w:rPr>
          <w:rFonts w:cs="CG Times"/>
          <w:b/>
          <w:bCs/>
          <w:sz w:val="16"/>
          <w:szCs w:val="16"/>
        </w:rPr>
        <w:tab/>
        <w:t>Instructors are required to maintain attendance records of all students.  Students should be notified by the Academic Warning System when their academic standing is jeopardized.</w:t>
      </w:r>
    </w:p>
    <w:p w14:paraId="11B5FDF6"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sz w:val="16"/>
          <w:szCs w:val="16"/>
        </w:rPr>
      </w:pPr>
    </w:p>
    <w:p w14:paraId="11B5FDF7" w14:textId="77777777" w:rsidR="00762CC7" w:rsidRDefault="00762CC7">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ind w:left="468" w:hanging="468"/>
        <w:jc w:val="both"/>
        <w:rPr>
          <w:rFonts w:cs="CG Times"/>
          <w:b/>
          <w:bCs/>
          <w:sz w:val="20"/>
          <w:szCs w:val="20"/>
        </w:rPr>
      </w:pPr>
      <w:r>
        <w:rPr>
          <w:rFonts w:cs="CG Times"/>
          <w:b/>
          <w:bCs/>
          <w:sz w:val="16"/>
          <w:szCs w:val="16"/>
        </w:rPr>
        <w:t xml:space="preserve">6. </w:t>
      </w:r>
      <w:r>
        <w:rPr>
          <w:rFonts w:cs="CG Times"/>
          <w:b/>
          <w:bCs/>
          <w:sz w:val="16"/>
          <w:szCs w:val="16"/>
        </w:rPr>
        <w:tab/>
        <w:t>The maximum Adjunct teaching load is (9) credit hours or the equivalent contact hours.</w:t>
      </w:r>
    </w:p>
    <w:p w14:paraId="11B5FDF8" w14:textId="77777777" w:rsidR="0091511D" w:rsidRDefault="0091511D" w:rsidP="00415EDD">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center"/>
        <w:rPr>
          <w:rFonts w:cs="CG Times"/>
          <w:b/>
          <w:bCs/>
        </w:rPr>
      </w:pPr>
    </w:p>
    <w:p w14:paraId="11B5FDF9" w14:textId="2E45046F" w:rsidR="00CB1A91" w:rsidRPr="00895AE9" w:rsidRDefault="00F93611" w:rsidP="00F93611">
      <w:pPr>
        <w:jc w:val="both"/>
        <w:rPr>
          <w:rFonts w:cs="CG Times"/>
          <w:b/>
          <w:bCs/>
        </w:rPr>
      </w:pPr>
      <w:r w:rsidRPr="00895AE9">
        <w:rPr>
          <w:rFonts w:cs="CG Times"/>
          <w:b/>
          <w:bCs/>
        </w:rPr>
        <w:t xml:space="preserve">COMPENSATION:  </w:t>
      </w:r>
      <w:r w:rsidR="00463E07">
        <w:rPr>
          <w:rFonts w:cs="CG Times"/>
          <w:b/>
          <w:bCs/>
        </w:rPr>
        <w:fldChar w:fldCharType="begin"/>
      </w:r>
      <w:r w:rsidR="00463E07">
        <w:rPr>
          <w:rFonts w:cs="CG Times"/>
          <w:b/>
          <w:bCs/>
        </w:rPr>
        <w:instrText xml:space="preserve"> MERGEFIELD "Amount_" </w:instrText>
      </w:r>
      <w:r w:rsidR="00CB1A91">
        <w:rPr>
          <w:rFonts w:cs="CG Times"/>
          <w:b/>
          <w:bCs/>
        </w:rPr>
        <w:instrText>\# $,#.00</w:instrText>
      </w:r>
      <w:r w:rsidR="00463E07">
        <w:rPr>
          <w:rFonts w:cs="CG Times"/>
          <w:b/>
          <w:bCs/>
        </w:rPr>
        <w:fldChar w:fldCharType="separate"/>
      </w:r>
      <w:r w:rsidR="00A860FB">
        <w:rPr>
          <w:rFonts w:cs="CG Times"/>
          <w:b/>
          <w:bCs/>
          <w:noProof/>
        </w:rPr>
        <w:t>$</w:t>
      </w:r>
      <w:r w:rsidR="00463E07">
        <w:rPr>
          <w:rFonts w:cs="CG Times"/>
          <w:b/>
          <w:bCs/>
        </w:rPr>
        <w:fldChar w:fldCharType="end"/>
      </w:r>
      <w:bookmarkStart w:id="0" w:name="_GoBack"/>
      <w:bookmarkEnd w:id="0"/>
    </w:p>
    <w:p w14:paraId="11B5FDFA" w14:textId="77777777" w:rsidR="00F93611" w:rsidRDefault="00F93611" w:rsidP="00F93611">
      <w:pPr>
        <w:jc w:val="both"/>
        <w:rPr>
          <w:rFonts w:cs="CG Times"/>
          <w:b/>
          <w:bCs/>
          <w:sz w:val="20"/>
          <w:szCs w:val="20"/>
        </w:rPr>
      </w:pPr>
      <w:r>
        <w:rPr>
          <w:rFonts w:cs="CG Times"/>
          <w:b/>
          <w:bCs/>
          <w:sz w:val="20"/>
          <w:szCs w:val="20"/>
        </w:rPr>
        <w:t>For all services rendered by the employee under this agreement, the college shall pay the temporary faculty at the end of the month.</w:t>
      </w:r>
    </w:p>
    <w:p w14:paraId="11B5FDFB" w14:textId="77777777" w:rsidR="00F93611" w:rsidRDefault="00F93611" w:rsidP="00F93611">
      <w:pPr>
        <w:tabs>
          <w:tab w:val="center" w:pos="4968"/>
        </w:tabs>
        <w:jc w:val="both"/>
        <w:rPr>
          <w:rFonts w:cs="CG Times"/>
          <w:b/>
          <w:bCs/>
          <w:sz w:val="20"/>
          <w:szCs w:val="20"/>
        </w:rPr>
      </w:pPr>
      <w:r>
        <w:rPr>
          <w:rFonts w:cs="CG Times"/>
          <w:b/>
          <w:bCs/>
          <w:sz w:val="20"/>
          <w:szCs w:val="20"/>
        </w:rPr>
        <w:tab/>
      </w:r>
    </w:p>
    <w:p w14:paraId="11B5FDFC" w14:textId="77777777" w:rsidR="00F93611" w:rsidRPr="00376D7E" w:rsidRDefault="00F93611" w:rsidP="00F93611">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Cs/>
          <w:sz w:val="20"/>
          <w:szCs w:val="20"/>
        </w:rPr>
      </w:pPr>
      <w:r>
        <w:rPr>
          <w:rFonts w:cs="CG Times"/>
          <w:b/>
          <w:bCs/>
          <w:sz w:val="20"/>
          <w:szCs w:val="20"/>
          <w:u w:val="single"/>
        </w:rPr>
        <w:t>______________________________________________</w:t>
      </w:r>
      <w:r>
        <w:rPr>
          <w:rFonts w:cs="CG Times"/>
          <w:b/>
          <w:bCs/>
          <w:sz w:val="20"/>
          <w:szCs w:val="20"/>
        </w:rPr>
        <w:tab/>
      </w:r>
      <w:r>
        <w:rPr>
          <w:rFonts w:cs="CG Times"/>
          <w:b/>
          <w:bCs/>
          <w:sz w:val="20"/>
          <w:szCs w:val="20"/>
        </w:rPr>
        <w:tab/>
      </w:r>
      <w:r>
        <w:rPr>
          <w:rFonts w:cs="CG Times"/>
          <w:b/>
          <w:bCs/>
          <w:sz w:val="20"/>
          <w:szCs w:val="20"/>
        </w:rPr>
        <w:tab/>
      </w:r>
      <w:r>
        <w:rPr>
          <w:rFonts w:cs="CG Times"/>
          <w:b/>
          <w:bCs/>
          <w:sz w:val="20"/>
          <w:szCs w:val="20"/>
          <w:u w:val="single"/>
        </w:rPr>
        <w:t>___________________________</w:t>
      </w:r>
    </w:p>
    <w:p w14:paraId="11B5FDFD" w14:textId="77777777" w:rsidR="00F93611" w:rsidRDefault="00F93611" w:rsidP="00F93611">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sz w:val="20"/>
          <w:szCs w:val="20"/>
        </w:rPr>
      </w:pPr>
      <w:r>
        <w:rPr>
          <w:rFonts w:cs="CG Times"/>
          <w:b/>
          <w:bCs/>
          <w:sz w:val="20"/>
          <w:szCs w:val="20"/>
        </w:rPr>
        <w:t>Adjunct Faculty</w:t>
      </w:r>
      <w:r>
        <w:rPr>
          <w:rFonts w:cs="CG Times"/>
          <w:b/>
          <w:bCs/>
          <w:sz w:val="20"/>
          <w:szCs w:val="20"/>
        </w:rPr>
        <w:tab/>
      </w:r>
      <w:r>
        <w:rPr>
          <w:rFonts w:cs="CG Times"/>
          <w:b/>
          <w:bCs/>
          <w:sz w:val="20"/>
          <w:szCs w:val="20"/>
        </w:rPr>
        <w:tab/>
      </w:r>
      <w:r>
        <w:rPr>
          <w:rFonts w:cs="CG Times"/>
          <w:b/>
          <w:bCs/>
          <w:sz w:val="20"/>
          <w:szCs w:val="20"/>
        </w:rPr>
        <w:tab/>
      </w:r>
      <w:r>
        <w:rPr>
          <w:rFonts w:cs="CG Times"/>
          <w:b/>
          <w:bCs/>
          <w:sz w:val="20"/>
          <w:szCs w:val="20"/>
        </w:rPr>
        <w:tab/>
      </w:r>
      <w:r>
        <w:rPr>
          <w:rFonts w:cs="CG Times"/>
          <w:b/>
          <w:bCs/>
          <w:sz w:val="20"/>
          <w:szCs w:val="20"/>
        </w:rPr>
        <w:tab/>
      </w:r>
      <w:r>
        <w:rPr>
          <w:rFonts w:cs="CG Times"/>
          <w:b/>
          <w:bCs/>
          <w:sz w:val="20"/>
          <w:szCs w:val="20"/>
        </w:rPr>
        <w:tab/>
      </w:r>
      <w:r>
        <w:rPr>
          <w:rFonts w:cs="CG Times"/>
          <w:b/>
          <w:bCs/>
          <w:sz w:val="20"/>
          <w:szCs w:val="20"/>
        </w:rPr>
        <w:tab/>
      </w:r>
      <w:r>
        <w:rPr>
          <w:rFonts w:cs="CG Times"/>
          <w:b/>
          <w:bCs/>
          <w:sz w:val="20"/>
          <w:szCs w:val="20"/>
        </w:rPr>
        <w:tab/>
        <w:t>Date</w:t>
      </w:r>
    </w:p>
    <w:p w14:paraId="11B5FDFE" w14:textId="77777777" w:rsidR="00F93611" w:rsidRDefault="00F93611" w:rsidP="00F93611">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sz w:val="20"/>
          <w:szCs w:val="20"/>
        </w:rPr>
      </w:pPr>
    </w:p>
    <w:p w14:paraId="11B5FDFF" w14:textId="77777777" w:rsidR="00F93611" w:rsidRDefault="00F93611" w:rsidP="00F93611">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sz w:val="20"/>
          <w:szCs w:val="20"/>
          <w:u w:val="single"/>
        </w:rPr>
      </w:pPr>
      <w:r>
        <w:rPr>
          <w:rFonts w:cs="CG Times"/>
          <w:b/>
          <w:bCs/>
          <w:sz w:val="20"/>
          <w:szCs w:val="20"/>
          <w:u w:val="single"/>
        </w:rPr>
        <w:t>____________________________________________</w:t>
      </w:r>
      <w:r>
        <w:rPr>
          <w:rFonts w:cs="CG Times"/>
          <w:bCs/>
          <w:sz w:val="20"/>
          <w:szCs w:val="20"/>
        </w:rPr>
        <w:tab/>
      </w:r>
      <w:r>
        <w:rPr>
          <w:rFonts w:cs="CG Times"/>
          <w:bCs/>
          <w:sz w:val="20"/>
          <w:szCs w:val="20"/>
        </w:rPr>
        <w:tab/>
      </w:r>
      <w:r>
        <w:rPr>
          <w:rFonts w:cs="CG Times"/>
          <w:bCs/>
          <w:sz w:val="20"/>
          <w:szCs w:val="20"/>
        </w:rPr>
        <w:tab/>
      </w:r>
      <w:r>
        <w:rPr>
          <w:rFonts w:cs="CG Times"/>
          <w:b/>
          <w:bCs/>
          <w:sz w:val="20"/>
          <w:szCs w:val="20"/>
          <w:u w:val="single"/>
        </w:rPr>
        <w:t xml:space="preserve">___________________________ </w:t>
      </w:r>
    </w:p>
    <w:p w14:paraId="11B5FE00" w14:textId="77777777" w:rsidR="0091511D" w:rsidRDefault="00F93611" w:rsidP="00F93611">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both"/>
        <w:rPr>
          <w:rFonts w:cs="CG Times"/>
          <w:b/>
          <w:bCs/>
        </w:rPr>
      </w:pPr>
      <w:r>
        <w:rPr>
          <w:rFonts w:cs="CG Times"/>
          <w:b/>
          <w:bCs/>
          <w:sz w:val="20"/>
          <w:szCs w:val="20"/>
        </w:rPr>
        <w:t xml:space="preserve">Approval Recommended, </w:t>
      </w:r>
      <w:r w:rsidRPr="00C265F0">
        <w:rPr>
          <w:rFonts w:cs="CG Times"/>
          <w:b/>
          <w:bCs/>
          <w:sz w:val="20"/>
          <w:szCs w:val="20"/>
        </w:rPr>
        <w:t>Department Chair</w:t>
      </w:r>
      <w:r>
        <w:rPr>
          <w:rFonts w:cs="CG Times"/>
          <w:b/>
          <w:bCs/>
          <w:sz w:val="20"/>
          <w:szCs w:val="20"/>
        </w:rPr>
        <w:tab/>
      </w:r>
      <w:r>
        <w:rPr>
          <w:rFonts w:cs="CG Times"/>
          <w:b/>
          <w:bCs/>
          <w:sz w:val="20"/>
          <w:szCs w:val="20"/>
        </w:rPr>
        <w:tab/>
      </w:r>
      <w:r>
        <w:rPr>
          <w:rFonts w:cs="CG Times"/>
          <w:b/>
          <w:bCs/>
          <w:sz w:val="20"/>
          <w:szCs w:val="20"/>
        </w:rPr>
        <w:tab/>
      </w:r>
      <w:r>
        <w:rPr>
          <w:rFonts w:cs="CG Times"/>
          <w:b/>
          <w:bCs/>
          <w:sz w:val="20"/>
          <w:szCs w:val="20"/>
        </w:rPr>
        <w:tab/>
        <w:t>Date</w:t>
      </w:r>
    </w:p>
    <w:p w14:paraId="11B5FE01" w14:textId="77777777" w:rsidR="0091511D" w:rsidRDefault="0091511D" w:rsidP="00415EDD">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center"/>
        <w:rPr>
          <w:rFonts w:cs="CG Times"/>
          <w:b/>
          <w:bCs/>
        </w:rPr>
      </w:pPr>
    </w:p>
    <w:p w14:paraId="11B5FE02" w14:textId="77777777" w:rsidR="0091511D" w:rsidRDefault="0091511D" w:rsidP="00415EDD">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center"/>
        <w:rPr>
          <w:rFonts w:cs="CG Times"/>
          <w:b/>
          <w:bCs/>
        </w:rPr>
      </w:pPr>
    </w:p>
    <w:p w14:paraId="11B5FE03" w14:textId="77777777" w:rsidR="0091511D" w:rsidRDefault="0091511D" w:rsidP="00415EDD">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center"/>
        <w:rPr>
          <w:rFonts w:cs="CG Times"/>
          <w:b/>
          <w:bCs/>
        </w:rPr>
      </w:pPr>
    </w:p>
    <w:p w14:paraId="11B5FE04" w14:textId="77777777" w:rsidR="0091511D" w:rsidRDefault="0091511D" w:rsidP="00415EDD">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center"/>
        <w:rPr>
          <w:rFonts w:cs="CG Times"/>
          <w:b/>
          <w:bCs/>
        </w:rPr>
      </w:pPr>
    </w:p>
    <w:p w14:paraId="11B5FE05" w14:textId="77777777" w:rsidR="0091511D" w:rsidRDefault="0091511D" w:rsidP="00415EDD">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center"/>
        <w:rPr>
          <w:rFonts w:cs="CG Times"/>
          <w:b/>
          <w:bCs/>
        </w:rPr>
      </w:pPr>
    </w:p>
    <w:p w14:paraId="11B5FE06" w14:textId="7369A2D1" w:rsidR="0091511D" w:rsidRDefault="0091511D" w:rsidP="00415EDD">
      <w:pPr>
        <w:tabs>
          <w:tab w:val="left" w:pos="-720"/>
          <w:tab w:val="left" w:pos="0"/>
          <w:tab w:val="left" w:pos="468"/>
          <w:tab w:val="left" w:pos="720"/>
          <w:tab w:val="left" w:pos="1440"/>
          <w:tab w:val="left" w:pos="2160"/>
          <w:tab w:val="left" w:pos="2880"/>
          <w:tab w:val="left" w:pos="3600"/>
          <w:tab w:val="left" w:pos="4320"/>
          <w:tab w:val="left" w:pos="5040"/>
          <w:tab w:val="left" w:pos="5760"/>
          <w:tab w:val="left" w:pos="6480"/>
          <w:tab w:val="left" w:pos="7200"/>
          <w:tab w:val="left" w:pos="8640"/>
        </w:tabs>
        <w:jc w:val="center"/>
        <w:rPr>
          <w:rFonts w:cs="CG Times"/>
          <w:b/>
          <w:bCs/>
        </w:rPr>
      </w:pPr>
    </w:p>
    <w:sectPr w:rsidR="0091511D" w:rsidSect="00190492">
      <w:pgSz w:w="12240" w:h="15840"/>
      <w:pgMar w:top="288" w:right="1152" w:bottom="331" w:left="1152" w:header="288" w:footer="331"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AB9"/>
    <w:rsid w:val="00190492"/>
    <w:rsid w:val="00210AB9"/>
    <w:rsid w:val="0022793C"/>
    <w:rsid w:val="0029786B"/>
    <w:rsid w:val="0032049D"/>
    <w:rsid w:val="003233D6"/>
    <w:rsid w:val="00335C7C"/>
    <w:rsid w:val="00364999"/>
    <w:rsid w:val="00370139"/>
    <w:rsid w:val="00376D7E"/>
    <w:rsid w:val="003C001F"/>
    <w:rsid w:val="003F5530"/>
    <w:rsid w:val="003F67D4"/>
    <w:rsid w:val="00410C27"/>
    <w:rsid w:val="00415EDD"/>
    <w:rsid w:val="00463E07"/>
    <w:rsid w:val="004667C0"/>
    <w:rsid w:val="00484A73"/>
    <w:rsid w:val="004A5E98"/>
    <w:rsid w:val="00521927"/>
    <w:rsid w:val="005926D0"/>
    <w:rsid w:val="005C3691"/>
    <w:rsid w:val="005D69AF"/>
    <w:rsid w:val="006D4F25"/>
    <w:rsid w:val="006F5820"/>
    <w:rsid w:val="00715CAE"/>
    <w:rsid w:val="00762CC7"/>
    <w:rsid w:val="007A44B3"/>
    <w:rsid w:val="00826199"/>
    <w:rsid w:val="00832FEF"/>
    <w:rsid w:val="0085220F"/>
    <w:rsid w:val="00895AE9"/>
    <w:rsid w:val="008C0E6E"/>
    <w:rsid w:val="0091511D"/>
    <w:rsid w:val="00927D52"/>
    <w:rsid w:val="00987E48"/>
    <w:rsid w:val="009C36BA"/>
    <w:rsid w:val="009C6822"/>
    <w:rsid w:val="009D3B43"/>
    <w:rsid w:val="00A25C48"/>
    <w:rsid w:val="00A860FB"/>
    <w:rsid w:val="00A95DF6"/>
    <w:rsid w:val="00AA574A"/>
    <w:rsid w:val="00B227F3"/>
    <w:rsid w:val="00B55BB2"/>
    <w:rsid w:val="00C067A8"/>
    <w:rsid w:val="00C265F0"/>
    <w:rsid w:val="00C33CFB"/>
    <w:rsid w:val="00CA6D27"/>
    <w:rsid w:val="00CB1A91"/>
    <w:rsid w:val="00CE2551"/>
    <w:rsid w:val="00D1510B"/>
    <w:rsid w:val="00D4000D"/>
    <w:rsid w:val="00D516C6"/>
    <w:rsid w:val="00D74237"/>
    <w:rsid w:val="00DD0E1B"/>
    <w:rsid w:val="00E346CD"/>
    <w:rsid w:val="00E555AE"/>
    <w:rsid w:val="00E82C1A"/>
    <w:rsid w:val="00E95835"/>
    <w:rsid w:val="00EB4B55"/>
    <w:rsid w:val="00F32D6B"/>
    <w:rsid w:val="00F93611"/>
    <w:rsid w:val="00FA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B5FDCF"/>
  <w15:docId w15:val="{31CD1C7D-8889-4725-AD80-C0988323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G Times" w:hAnsi="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F55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Northeastern Oklahoma A&amp;M College</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Patterson</dc:creator>
  <cp:lastModifiedBy>Coyne, Ruth C</cp:lastModifiedBy>
  <cp:revision>3</cp:revision>
  <cp:lastPrinted>2011-06-16T20:08:00Z</cp:lastPrinted>
  <dcterms:created xsi:type="dcterms:W3CDTF">2019-07-02T17:23:00Z</dcterms:created>
  <dcterms:modified xsi:type="dcterms:W3CDTF">2019-07-02T17:50:00Z</dcterms:modified>
</cp:coreProperties>
</file>